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572"/>
        <w:gridCol w:w="3847"/>
        <w:gridCol w:w="3847"/>
      </w:tblGrid>
      <w:tr w:rsidR="005607C8" w:rsidRPr="00643A60" w14:paraId="7A6725F0" w14:textId="77777777" w:rsidTr="0007770F">
        <w:tc>
          <w:tcPr>
            <w:tcW w:w="15388" w:type="dxa"/>
            <w:gridSpan w:val="4"/>
          </w:tcPr>
          <w:p w14:paraId="315A9086" w14:textId="2F03C654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                                                    Subject Overview for DT</w:t>
            </w:r>
            <w:r>
              <w:rPr>
                <w:rFonts w:ascii="Twinkl" w:hAnsi="Twinkl"/>
                <w:sz w:val="32"/>
                <w:szCs w:val="32"/>
              </w:rPr>
              <w:t xml:space="preserve">                                       </w:t>
            </w:r>
          </w:p>
        </w:tc>
      </w:tr>
      <w:tr w:rsidR="005607C8" w:rsidRPr="00643A60" w14:paraId="025EBF09" w14:textId="77777777" w:rsidTr="0007770F">
        <w:tc>
          <w:tcPr>
            <w:tcW w:w="2122" w:type="dxa"/>
          </w:tcPr>
          <w:p w14:paraId="62277068" w14:textId="77777777" w:rsidR="005607C8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</w:t>
            </w:r>
            <w:r w:rsidRPr="00643A60">
              <w:rPr>
                <w:rFonts w:ascii="Twinkl" w:hAnsi="Twinkl"/>
                <w:sz w:val="32"/>
                <w:szCs w:val="32"/>
              </w:rPr>
              <w:t>Reception</w:t>
            </w:r>
          </w:p>
          <w:p w14:paraId="1E102850" w14:textId="77777777" w:rsidR="005607C8" w:rsidRPr="00683D2C" w:rsidRDefault="005607C8" w:rsidP="0007770F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13266" w:type="dxa"/>
            <w:gridSpan w:val="3"/>
          </w:tcPr>
          <w:p w14:paraId="6CE7596E" w14:textId="739E1934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>Development of expressive arts</w:t>
            </w:r>
            <w:r>
              <w:rPr>
                <w:rFonts w:ascii="Twinkl" w:hAnsi="Twinkl"/>
                <w:sz w:val="32"/>
                <w:szCs w:val="32"/>
              </w:rPr>
              <w:t xml:space="preserve"> and design</w:t>
            </w:r>
            <w:r w:rsidRPr="00643A60">
              <w:rPr>
                <w:rFonts w:ascii="Twinkl" w:hAnsi="Twinkl"/>
                <w:sz w:val="32"/>
                <w:szCs w:val="32"/>
              </w:rPr>
              <w:t xml:space="preserve"> skills through </w:t>
            </w:r>
            <w:r>
              <w:rPr>
                <w:rFonts w:ascii="Twinkl" w:hAnsi="Twinkl"/>
                <w:sz w:val="32"/>
                <w:szCs w:val="32"/>
              </w:rPr>
              <w:t>adult initiated</w:t>
            </w:r>
            <w:r w:rsidR="00DB062F">
              <w:rPr>
                <w:rFonts w:ascii="Twinkl" w:hAnsi="Twinkl"/>
                <w:sz w:val="32"/>
                <w:szCs w:val="32"/>
              </w:rPr>
              <w:t xml:space="preserve"> </w:t>
            </w:r>
            <w:r>
              <w:rPr>
                <w:rFonts w:ascii="Twinkl" w:hAnsi="Twinkl"/>
                <w:sz w:val="32"/>
                <w:szCs w:val="32"/>
              </w:rPr>
              <w:t xml:space="preserve">activities and </w:t>
            </w:r>
            <w:r w:rsidRPr="00643A60">
              <w:rPr>
                <w:rFonts w:ascii="Twinkl" w:hAnsi="Twinkl"/>
                <w:sz w:val="32"/>
                <w:szCs w:val="32"/>
              </w:rPr>
              <w:t>supported</w:t>
            </w:r>
            <w:r>
              <w:rPr>
                <w:rFonts w:ascii="Twinkl" w:hAnsi="Twinkl"/>
                <w:sz w:val="32"/>
                <w:szCs w:val="32"/>
              </w:rPr>
              <w:t xml:space="preserve"> </w:t>
            </w:r>
            <w:r w:rsidRPr="00643A60">
              <w:rPr>
                <w:rFonts w:ascii="Twinkl" w:hAnsi="Twinkl"/>
                <w:sz w:val="32"/>
                <w:szCs w:val="32"/>
              </w:rPr>
              <w:t>and independent continuous provision using resources inc</w:t>
            </w:r>
            <w:r>
              <w:rPr>
                <w:rFonts w:ascii="Twinkl" w:hAnsi="Twinkl"/>
                <w:sz w:val="32"/>
                <w:szCs w:val="32"/>
              </w:rPr>
              <w:t>luding</w:t>
            </w:r>
            <w:r w:rsidRPr="00643A60">
              <w:rPr>
                <w:rFonts w:ascii="Twinkl" w:hAnsi="Twinkl"/>
                <w:sz w:val="32"/>
                <w:szCs w:val="32"/>
              </w:rPr>
              <w:t xml:space="preserve"> paint,</w:t>
            </w:r>
            <w:r>
              <w:rPr>
                <w:rFonts w:ascii="Twinkl" w:hAnsi="Twinkl"/>
                <w:sz w:val="32"/>
                <w:szCs w:val="32"/>
              </w:rPr>
              <w:t xml:space="preserve"> collage,</w:t>
            </w:r>
            <w:r w:rsidRPr="00643A60">
              <w:rPr>
                <w:rFonts w:ascii="Twinkl" w:hAnsi="Twinkl"/>
                <w:sz w:val="32"/>
                <w:szCs w:val="32"/>
              </w:rPr>
              <w:t xml:space="preserve"> recycled materials, natural materials, clay, playdough, textiles</w:t>
            </w:r>
            <w:r>
              <w:rPr>
                <w:rFonts w:ascii="Twinkl" w:hAnsi="Twinkl"/>
                <w:sz w:val="32"/>
                <w:szCs w:val="32"/>
              </w:rPr>
              <w:t xml:space="preserve"> and</w:t>
            </w:r>
            <w:r w:rsidRPr="00643A60">
              <w:rPr>
                <w:rFonts w:ascii="Twinkl" w:hAnsi="Twinkl"/>
                <w:sz w:val="32"/>
                <w:szCs w:val="32"/>
              </w:rPr>
              <w:t xml:space="preserve"> food</w:t>
            </w:r>
            <w:r>
              <w:rPr>
                <w:rFonts w:ascii="Twinkl" w:hAnsi="Twinkl"/>
                <w:sz w:val="32"/>
                <w:szCs w:val="32"/>
              </w:rPr>
              <w:t>.</w:t>
            </w:r>
          </w:p>
        </w:tc>
      </w:tr>
      <w:tr w:rsidR="005607C8" w:rsidRPr="00643A60" w14:paraId="2B653D6B" w14:textId="77777777" w:rsidTr="0007770F">
        <w:tc>
          <w:tcPr>
            <w:tcW w:w="2122" w:type="dxa"/>
          </w:tcPr>
          <w:p w14:paraId="07D3694E" w14:textId="77777777" w:rsidR="005607C8" w:rsidRPr="00643A60" w:rsidRDefault="005607C8" w:rsidP="0007770F">
            <w:pPr>
              <w:rPr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</w:t>
            </w:r>
          </w:p>
          <w:p w14:paraId="547B8F2F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   </w:t>
            </w:r>
            <w:r w:rsidRPr="00643A60">
              <w:rPr>
                <w:rFonts w:ascii="Twinkl" w:hAnsi="Twinkl"/>
                <w:sz w:val="32"/>
                <w:szCs w:val="32"/>
              </w:rPr>
              <w:t>Year 1</w:t>
            </w:r>
          </w:p>
        </w:tc>
        <w:tc>
          <w:tcPr>
            <w:tcW w:w="5572" w:type="dxa"/>
          </w:tcPr>
          <w:p w14:paraId="2330D13D" w14:textId="77777777" w:rsidR="005607C8" w:rsidRPr="00643A60" w:rsidRDefault="005607C8" w:rsidP="0007770F">
            <w:pPr>
              <w:rPr>
                <w:sz w:val="32"/>
                <w:szCs w:val="32"/>
              </w:rPr>
            </w:pPr>
          </w:p>
          <w:p w14:paraId="22D7CD2E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>3D models                   Gingerbread</w:t>
            </w:r>
          </w:p>
          <w:p w14:paraId="4BE72425" w14:textId="77777777" w:rsidR="005607C8" w:rsidRPr="00643A60" w:rsidRDefault="005607C8" w:rsidP="0007770F">
            <w:pPr>
              <w:rPr>
                <w:sz w:val="32"/>
                <w:szCs w:val="32"/>
              </w:rPr>
            </w:pPr>
          </w:p>
        </w:tc>
        <w:tc>
          <w:tcPr>
            <w:tcW w:w="3847" w:type="dxa"/>
          </w:tcPr>
          <w:p w14:paraId="7D626F63" w14:textId="77777777" w:rsidR="005607C8" w:rsidRPr="00643A60" w:rsidRDefault="005607C8" w:rsidP="0007770F">
            <w:pPr>
              <w:rPr>
                <w:sz w:val="32"/>
                <w:szCs w:val="32"/>
              </w:rPr>
            </w:pPr>
          </w:p>
          <w:p w14:paraId="445821E6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</w:t>
            </w:r>
            <w:r>
              <w:rPr>
                <w:rFonts w:ascii="Twinkl" w:hAnsi="Twinkl"/>
                <w:sz w:val="32"/>
                <w:szCs w:val="32"/>
              </w:rPr>
              <w:t xml:space="preserve">     Moving pictures</w:t>
            </w:r>
          </w:p>
        </w:tc>
        <w:tc>
          <w:tcPr>
            <w:tcW w:w="3847" w:type="dxa"/>
          </w:tcPr>
          <w:p w14:paraId="041954FE" w14:textId="77777777" w:rsidR="005607C8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W</w:t>
            </w:r>
            <w:r w:rsidRPr="00643A60">
              <w:rPr>
                <w:rFonts w:ascii="Twinkl" w:hAnsi="Twinkl"/>
                <w:sz w:val="32"/>
                <w:szCs w:val="32"/>
              </w:rPr>
              <w:t xml:space="preserve">eaving </w:t>
            </w:r>
          </w:p>
          <w:p w14:paraId="5ADE3EFB" w14:textId="77777777" w:rsidR="005607C8" w:rsidRPr="00643A60" w:rsidRDefault="005607C8" w:rsidP="0007770F">
            <w:pPr>
              <w:rPr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 xml:space="preserve">         </w:t>
            </w:r>
            <w:r w:rsidRPr="00643A60">
              <w:rPr>
                <w:rFonts w:ascii="Twinkl" w:hAnsi="Twinkl"/>
                <w:sz w:val="32"/>
                <w:szCs w:val="32"/>
              </w:rPr>
              <w:t>Fruit salad</w:t>
            </w:r>
            <w:r>
              <w:rPr>
                <w:rFonts w:ascii="Twinkl" w:hAnsi="Twinkl"/>
                <w:sz w:val="32"/>
                <w:szCs w:val="32"/>
              </w:rPr>
              <w:t xml:space="preserve"> &amp; pizza</w:t>
            </w:r>
          </w:p>
          <w:p w14:paraId="1B23118E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5607C8" w:rsidRPr="00643A60" w14:paraId="0BD20027" w14:textId="77777777" w:rsidTr="0007770F">
        <w:tc>
          <w:tcPr>
            <w:tcW w:w="2122" w:type="dxa"/>
          </w:tcPr>
          <w:p w14:paraId="65F1FAA0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</w:t>
            </w:r>
          </w:p>
          <w:p w14:paraId="0F28B447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Year 2</w:t>
            </w:r>
          </w:p>
          <w:p w14:paraId="2798CDB4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5572" w:type="dxa"/>
          </w:tcPr>
          <w:p w14:paraId="2C1837ED" w14:textId="77777777" w:rsidR="005607C8" w:rsidRPr="00643A60" w:rsidRDefault="005607C8" w:rsidP="0007770F">
            <w:pPr>
              <w:rPr>
                <w:sz w:val="32"/>
                <w:szCs w:val="32"/>
              </w:rPr>
            </w:pPr>
          </w:p>
          <w:p w14:paraId="38264827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                            </w:t>
            </w:r>
            <w:r w:rsidRPr="00643A60">
              <w:rPr>
                <w:rFonts w:ascii="Twinkl" w:hAnsi="Twinkl"/>
                <w:sz w:val="32"/>
                <w:szCs w:val="32"/>
              </w:rPr>
              <w:t>Jam tarts</w:t>
            </w:r>
            <w:r w:rsidRPr="00643A60">
              <w:rPr>
                <w:sz w:val="32"/>
                <w:szCs w:val="32"/>
              </w:rPr>
              <w:t xml:space="preserve">                     </w:t>
            </w:r>
          </w:p>
        </w:tc>
        <w:tc>
          <w:tcPr>
            <w:tcW w:w="3847" w:type="dxa"/>
          </w:tcPr>
          <w:p w14:paraId="2FAADDD4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90CE9CD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</w:t>
            </w:r>
            <w:r>
              <w:rPr>
                <w:rFonts w:ascii="Twinkl" w:hAnsi="Twinkl"/>
                <w:sz w:val="32"/>
                <w:szCs w:val="32"/>
              </w:rPr>
              <w:t>Bunting</w:t>
            </w:r>
          </w:p>
        </w:tc>
        <w:tc>
          <w:tcPr>
            <w:tcW w:w="3847" w:type="dxa"/>
          </w:tcPr>
          <w:p w14:paraId="0F724ADF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2EAF07FB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</w:t>
            </w:r>
            <w:r>
              <w:rPr>
                <w:rFonts w:ascii="Twinkl" w:hAnsi="Twinkl"/>
                <w:sz w:val="32"/>
                <w:szCs w:val="32"/>
              </w:rPr>
              <w:t>Moving vehicles</w:t>
            </w:r>
          </w:p>
        </w:tc>
      </w:tr>
      <w:tr w:rsidR="005607C8" w:rsidRPr="00643A60" w14:paraId="3DDEF783" w14:textId="77777777" w:rsidTr="0007770F">
        <w:tc>
          <w:tcPr>
            <w:tcW w:w="2122" w:type="dxa"/>
          </w:tcPr>
          <w:p w14:paraId="125C9516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</w:t>
            </w:r>
          </w:p>
          <w:p w14:paraId="04D03A52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Year 3</w:t>
            </w:r>
          </w:p>
          <w:p w14:paraId="435A20A6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5572" w:type="dxa"/>
          </w:tcPr>
          <w:p w14:paraId="73A3575E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5C5BB3E6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   Salads and sandwiches</w:t>
            </w:r>
          </w:p>
        </w:tc>
        <w:tc>
          <w:tcPr>
            <w:tcW w:w="3847" w:type="dxa"/>
          </w:tcPr>
          <w:p w14:paraId="4511570C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5452EB1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Textile bookmarks</w:t>
            </w:r>
          </w:p>
        </w:tc>
        <w:tc>
          <w:tcPr>
            <w:tcW w:w="3847" w:type="dxa"/>
          </w:tcPr>
          <w:p w14:paraId="0A1D1325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187439ED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Photo frames</w:t>
            </w:r>
          </w:p>
        </w:tc>
      </w:tr>
      <w:tr w:rsidR="005607C8" w:rsidRPr="00643A60" w14:paraId="0798E1F0" w14:textId="77777777" w:rsidTr="0007770F">
        <w:tc>
          <w:tcPr>
            <w:tcW w:w="2122" w:type="dxa"/>
          </w:tcPr>
          <w:p w14:paraId="2DCA4232" w14:textId="77777777" w:rsidR="005607C8" w:rsidRPr="00643A60" w:rsidRDefault="005607C8" w:rsidP="0007770F">
            <w:pPr>
              <w:rPr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 </w:t>
            </w:r>
          </w:p>
          <w:p w14:paraId="435A3754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Year 4</w:t>
            </w:r>
          </w:p>
          <w:p w14:paraId="77097012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5572" w:type="dxa"/>
          </w:tcPr>
          <w:p w14:paraId="401D6B95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3B51583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3D textile Christmas decorations</w:t>
            </w:r>
          </w:p>
        </w:tc>
        <w:tc>
          <w:tcPr>
            <w:tcW w:w="3847" w:type="dxa"/>
          </w:tcPr>
          <w:p w14:paraId="15070906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9F1FB21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Indian samosas</w:t>
            </w:r>
          </w:p>
        </w:tc>
        <w:tc>
          <w:tcPr>
            <w:tcW w:w="3847" w:type="dxa"/>
          </w:tcPr>
          <w:p w14:paraId="633BF38F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0DFB953C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Electrical torches</w:t>
            </w:r>
          </w:p>
        </w:tc>
      </w:tr>
      <w:tr w:rsidR="005607C8" w:rsidRPr="00643A60" w14:paraId="74FE463C" w14:textId="77777777" w:rsidTr="0007770F">
        <w:tc>
          <w:tcPr>
            <w:tcW w:w="2122" w:type="dxa"/>
          </w:tcPr>
          <w:p w14:paraId="0F205E13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sz w:val="32"/>
                <w:szCs w:val="32"/>
              </w:rPr>
              <w:t xml:space="preserve">   </w:t>
            </w:r>
          </w:p>
          <w:p w14:paraId="67C5C6FB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Year 5</w:t>
            </w:r>
          </w:p>
          <w:p w14:paraId="296F8159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5572" w:type="dxa"/>
          </w:tcPr>
          <w:p w14:paraId="35C1F7F8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6D52A741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Traditional British dishes</w:t>
            </w:r>
          </w:p>
        </w:tc>
        <w:tc>
          <w:tcPr>
            <w:tcW w:w="3847" w:type="dxa"/>
          </w:tcPr>
          <w:p w14:paraId="16E7515E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329343A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  Cam toys</w:t>
            </w:r>
          </w:p>
        </w:tc>
        <w:tc>
          <w:tcPr>
            <w:tcW w:w="3847" w:type="dxa"/>
          </w:tcPr>
          <w:p w14:paraId="1EC56DF0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17175400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Tote beach bags</w:t>
            </w:r>
          </w:p>
        </w:tc>
      </w:tr>
      <w:tr w:rsidR="005607C8" w:rsidRPr="00643A60" w14:paraId="51CCC3EC" w14:textId="77777777" w:rsidTr="0007770F">
        <w:tc>
          <w:tcPr>
            <w:tcW w:w="2122" w:type="dxa"/>
          </w:tcPr>
          <w:p w14:paraId="59D95B84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</w:t>
            </w:r>
          </w:p>
          <w:p w14:paraId="0298AA34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Year 6</w:t>
            </w:r>
          </w:p>
          <w:p w14:paraId="35C638CD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5572" w:type="dxa"/>
          </w:tcPr>
          <w:p w14:paraId="107DD4E3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465CCCB9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          Bread</w:t>
            </w:r>
          </w:p>
        </w:tc>
        <w:tc>
          <w:tcPr>
            <w:tcW w:w="3847" w:type="dxa"/>
          </w:tcPr>
          <w:p w14:paraId="7126C140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76D0B19A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     Cushions</w:t>
            </w:r>
          </w:p>
        </w:tc>
        <w:tc>
          <w:tcPr>
            <w:tcW w:w="3847" w:type="dxa"/>
          </w:tcPr>
          <w:p w14:paraId="3F3A5CCD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</w:p>
          <w:p w14:paraId="3D07080E" w14:textId="77777777" w:rsidR="005607C8" w:rsidRPr="00643A60" w:rsidRDefault="005607C8" w:rsidP="0007770F">
            <w:pPr>
              <w:rPr>
                <w:rFonts w:ascii="Twinkl" w:hAnsi="Twinkl"/>
                <w:sz w:val="32"/>
                <w:szCs w:val="32"/>
              </w:rPr>
            </w:pPr>
            <w:r w:rsidRPr="00643A60">
              <w:rPr>
                <w:rFonts w:ascii="Twinkl" w:hAnsi="Twinkl"/>
                <w:sz w:val="32"/>
                <w:szCs w:val="32"/>
              </w:rPr>
              <w:t xml:space="preserve">       Micro: bit project</w:t>
            </w:r>
          </w:p>
        </w:tc>
      </w:tr>
    </w:tbl>
    <w:p w14:paraId="72A5F400" w14:textId="77777777" w:rsidR="005607C8" w:rsidRDefault="005607C8"/>
    <w:sectPr w:rsidR="005607C8" w:rsidSect="005607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7C8"/>
    <w:rsid w:val="005607C8"/>
    <w:rsid w:val="00874510"/>
    <w:rsid w:val="00AE00F0"/>
    <w:rsid w:val="00DB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EF36"/>
  <w15:chartTrackingRefBased/>
  <w15:docId w15:val="{2629600A-F663-4A34-92AA-65D15CC3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7C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07C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7C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7C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7C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7C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7C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7C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7C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7C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7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7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7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7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7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7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7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7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7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7C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7C8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607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7C8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607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7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7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7C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607C8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 wakeham</dc:creator>
  <cp:keywords/>
  <dc:description/>
  <cp:lastModifiedBy>fern wakeham</cp:lastModifiedBy>
  <cp:revision>2</cp:revision>
  <dcterms:created xsi:type="dcterms:W3CDTF">2025-06-25T11:11:00Z</dcterms:created>
  <dcterms:modified xsi:type="dcterms:W3CDTF">2025-06-25T13:14:00Z</dcterms:modified>
</cp:coreProperties>
</file>